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741"/>
        <w:tblW w:w="10292" w:type="dxa"/>
        <w:tblBorders>
          <w:top w:val="single" w:sz="12" w:space="0" w:color="522A5B"/>
          <w:left w:val="single" w:sz="12" w:space="0" w:color="522A5B"/>
          <w:bottom w:val="single" w:sz="12" w:space="0" w:color="522A5B"/>
          <w:right w:val="single" w:sz="12" w:space="0" w:color="522A5B"/>
          <w:insideH w:val="single" w:sz="12" w:space="0" w:color="522A5B"/>
          <w:insideV w:val="single" w:sz="12" w:space="0" w:color="522A5B"/>
        </w:tblBorders>
        <w:shd w:val="clear" w:color="auto" w:fill="FFEFFF"/>
        <w:tblLook w:val="0000" w:firstRow="0" w:lastRow="0" w:firstColumn="0" w:lastColumn="0" w:noHBand="0" w:noVBand="0"/>
      </w:tblPr>
      <w:tblGrid>
        <w:gridCol w:w="2672"/>
        <w:gridCol w:w="4835"/>
        <w:gridCol w:w="2785"/>
      </w:tblGrid>
      <w:tr w:rsidR="00A23F48" w:rsidRPr="00F9765D" w14:paraId="30920A1D" w14:textId="77777777" w:rsidTr="00E276D3">
        <w:trPr>
          <w:trHeight w:val="3177"/>
        </w:trPr>
        <w:tc>
          <w:tcPr>
            <w:tcW w:w="2672" w:type="dxa"/>
            <w:shd w:val="clear" w:color="auto" w:fill="FFEFFF"/>
          </w:tcPr>
          <w:p w14:paraId="78D908C9" w14:textId="321B1243" w:rsidR="008E39B4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be learning?</w:t>
            </w:r>
          </w:p>
          <w:p w14:paraId="539873DF" w14:textId="1AA2228E" w:rsidR="00A5229A" w:rsidRDefault="00A5229A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</w:p>
          <w:p w14:paraId="591474AE" w14:textId="1367955D" w:rsidR="00A5229A" w:rsidRPr="00A5229A" w:rsidRDefault="00A5229A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 w:rsidRPr="00A5229A">
              <w:rPr>
                <w:rFonts w:cstheme="minorHAnsi"/>
                <w:color w:val="522A5B"/>
                <w:sz w:val="26"/>
                <w:szCs w:val="26"/>
              </w:rPr>
              <w:t>AQA A Level Geography:</w:t>
            </w:r>
          </w:p>
          <w:p w14:paraId="07D9CD68" w14:textId="7EFF4E01" w:rsidR="00A5229A" w:rsidRDefault="00A5229A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 w:rsidRPr="00A5229A">
              <w:rPr>
                <w:rFonts w:cstheme="minorHAnsi"/>
                <w:color w:val="522A5B"/>
                <w:sz w:val="26"/>
                <w:szCs w:val="26"/>
              </w:rPr>
              <w:t>Changing Places: Paper 2</w:t>
            </w:r>
          </w:p>
          <w:p w14:paraId="236070F4" w14:textId="3A6D0541" w:rsidR="00A5229A" w:rsidRPr="00A5229A" w:rsidRDefault="00A5229A" w:rsidP="00E276D3">
            <w:pPr>
              <w:rPr>
                <w:rFonts w:cstheme="minorHAnsi"/>
                <w:color w:val="522A5B"/>
                <w:sz w:val="26"/>
                <w:szCs w:val="26"/>
              </w:rPr>
            </w:pPr>
            <w:r>
              <w:rPr>
                <w:rFonts w:cstheme="minorHAnsi"/>
                <w:color w:val="522A5B"/>
                <w:sz w:val="26"/>
                <w:szCs w:val="26"/>
              </w:rPr>
              <w:t>3</w:t>
            </w:r>
            <w:r w:rsidRPr="00A5229A">
              <w:rPr>
                <w:rFonts w:cstheme="minorHAnsi"/>
                <w:color w:val="522A5B"/>
                <w:sz w:val="26"/>
                <w:szCs w:val="26"/>
                <w:vertAlign w:val="superscript"/>
              </w:rPr>
              <w:t>rd</w:t>
            </w:r>
            <w:r>
              <w:rPr>
                <w:rFonts w:cstheme="minorHAnsi"/>
                <w:color w:val="522A5B"/>
                <w:sz w:val="26"/>
                <w:szCs w:val="26"/>
              </w:rPr>
              <w:t xml:space="preserve"> Human Geography Unit</w:t>
            </w:r>
          </w:p>
          <w:p w14:paraId="757809B9" w14:textId="1A73FD55" w:rsidR="008E39B4" w:rsidRPr="00D25187" w:rsidRDefault="008E39B4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</w:tc>
        <w:tc>
          <w:tcPr>
            <w:tcW w:w="5362" w:type="dxa"/>
            <w:shd w:val="clear" w:color="auto" w:fill="FFEFFF"/>
          </w:tcPr>
          <w:p w14:paraId="191A053B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Why this? Why now?</w:t>
            </w:r>
          </w:p>
          <w:p w14:paraId="78AE4181" w14:textId="7193DCBD" w:rsidR="008E39B4" w:rsidRDefault="00A5229A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This unit has the </w:t>
            </w:r>
            <w:r w:rsidRPr="00A5229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most synoptic links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with the greatest number of modules so by studying this at the end of the course allows you to </w:t>
            </w:r>
            <w:r w:rsidRPr="00A5229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retrieve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key concepts from other units and then </w:t>
            </w:r>
            <w:r w:rsidRPr="00A5229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apply 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>them to the topics in this module.</w:t>
            </w:r>
          </w:p>
          <w:p w14:paraId="069D4E50" w14:textId="2E940136" w:rsidR="00A5229A" w:rsidRDefault="00A5229A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The detailed case studies in this unit require a strong understanding of types of data and an ability to </w:t>
            </w:r>
            <w:r w:rsidRPr="00A5229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assess the usefulness of sources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in showing specific ideas.  This is a key feature of the </w:t>
            </w:r>
            <w:r w:rsidRPr="00A5229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NEA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>, which is studied and completed before this unit is started.</w:t>
            </w:r>
          </w:p>
          <w:p w14:paraId="4C75361B" w14:textId="52ED628E" w:rsidR="00A5229A" w:rsidRPr="00D25187" w:rsidRDefault="00A5229A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This unit has </w:t>
            </w:r>
            <w:proofErr w:type="gramStart"/>
            <w:r>
              <w:rPr>
                <w:rFonts w:cstheme="minorHAnsi"/>
                <w:color w:val="000000" w:themeColor="text1"/>
                <w:sz w:val="26"/>
                <w:szCs w:val="26"/>
              </w:rPr>
              <w:t>a number of</w:t>
            </w:r>
            <w:proofErr w:type="gramEnd"/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</w:t>
            </w:r>
            <w:r w:rsidRPr="00A5229A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subjective concepts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 xml:space="preserve"> that are more easily understood after you have consolidated the jump in learning and writing from GCSE to A Level.</w:t>
            </w:r>
          </w:p>
        </w:tc>
        <w:tc>
          <w:tcPr>
            <w:tcW w:w="2258" w:type="dxa"/>
            <w:vMerge w:val="restart"/>
            <w:shd w:val="clear" w:color="auto" w:fill="FFEFFF"/>
          </w:tcPr>
          <w:p w14:paraId="47A991E2" w14:textId="7376B834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Key Words</w:t>
            </w:r>
            <w:r w:rsidR="00811F13"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:</w:t>
            </w:r>
          </w:p>
          <w:p w14:paraId="3BDDD0C4" w14:textId="77777777" w:rsidR="008E39B4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Sense of place</w:t>
            </w:r>
          </w:p>
          <w:p w14:paraId="0A332F0C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Perspective</w:t>
            </w:r>
          </w:p>
          <w:p w14:paraId="343504B0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Character</w:t>
            </w:r>
          </w:p>
          <w:p w14:paraId="19CAE603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Endogenous</w:t>
            </w:r>
          </w:p>
          <w:p w14:paraId="4914F746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Exogenous</w:t>
            </w:r>
          </w:p>
          <w:p w14:paraId="71B5BD99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Inside</w:t>
            </w:r>
          </w:p>
          <w:p w14:paraId="09132A59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Outsider</w:t>
            </w:r>
          </w:p>
          <w:p w14:paraId="7F526229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Othering of place</w:t>
            </w:r>
          </w:p>
          <w:p w14:paraId="6CD555DE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Xenophobia</w:t>
            </w:r>
          </w:p>
          <w:p w14:paraId="156F6C1E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Media Place</w:t>
            </w:r>
          </w:p>
          <w:p w14:paraId="760C6045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Experiences Place</w:t>
            </w:r>
          </w:p>
          <w:p w14:paraId="252B7E66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Near Place</w:t>
            </w:r>
          </w:p>
          <w:p w14:paraId="2075D452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Far Place</w:t>
            </w:r>
          </w:p>
          <w:p w14:paraId="62E411D8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Manipulation of place</w:t>
            </w:r>
          </w:p>
          <w:p w14:paraId="22A819F9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Place Meaning</w:t>
            </w:r>
          </w:p>
          <w:p w14:paraId="1EA629DC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Rebranding</w:t>
            </w:r>
          </w:p>
          <w:p w14:paraId="615D21D9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Reimaging</w:t>
            </w:r>
          </w:p>
          <w:p w14:paraId="55E4344D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Place Marketing</w:t>
            </w:r>
          </w:p>
          <w:p w14:paraId="2392C810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Regeneration</w:t>
            </w:r>
          </w:p>
          <w:p w14:paraId="4A6CE8E8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Shifting Flows</w:t>
            </w:r>
          </w:p>
          <w:p w14:paraId="77336E29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Quantitative</w:t>
            </w:r>
          </w:p>
          <w:p w14:paraId="0349D6CC" w14:textId="77777777" w:rsidR="003B0CFC" w:rsidRDefault="003B0CFC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Qualitative</w:t>
            </w:r>
          </w:p>
          <w:p w14:paraId="7998C533" w14:textId="7CD38751" w:rsidR="003B0CFC" w:rsidRDefault="009C7074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t>Lived Experiences</w:t>
            </w:r>
          </w:p>
          <w:p w14:paraId="59FB233D" w14:textId="1283BBE5" w:rsidR="009C7074" w:rsidRDefault="009C7074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  <w:p w14:paraId="62CC06C6" w14:textId="482CB7D1" w:rsidR="009C7074" w:rsidRDefault="009C7074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</w:p>
          <w:p w14:paraId="76949740" w14:textId="6B1EC71E" w:rsidR="009C7074" w:rsidRDefault="009C7074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>
              <w:rPr>
                <w:rFonts w:cstheme="minorHAnsi"/>
                <w:color w:val="000000" w:themeColor="text1"/>
                <w:sz w:val="26"/>
                <w:szCs w:val="26"/>
              </w:rPr>
              <w:lastRenderedPageBreak/>
              <w:t>This is just a selection of key terms.  The website below is brilliant for key terms and definition for this unit.</w:t>
            </w:r>
          </w:p>
          <w:p w14:paraId="49147324" w14:textId="5458222E" w:rsidR="009C7074" w:rsidRPr="00D25187" w:rsidRDefault="009C7074" w:rsidP="00E276D3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hyperlink r:id="rId10" w:history="1">
              <w:r w:rsidRPr="009C7074">
                <w:rPr>
                  <w:color w:val="0000FF"/>
                  <w:u w:val="single"/>
                </w:rPr>
                <w:t>AQA Changing-Places Glossary of Definitions - Changing Places - AQA Geography A-level (physicsandmathstutor.com)</w:t>
              </w:r>
            </w:hyperlink>
          </w:p>
        </w:tc>
      </w:tr>
      <w:tr w:rsidR="008E39B4" w:rsidRPr="00F9765D" w14:paraId="70713B32" w14:textId="77777777" w:rsidTr="00E276D3">
        <w:trPr>
          <w:trHeight w:val="3372"/>
        </w:trPr>
        <w:tc>
          <w:tcPr>
            <w:tcW w:w="8034" w:type="dxa"/>
            <w:gridSpan w:val="2"/>
            <w:shd w:val="clear" w:color="auto" w:fill="FFEFFF"/>
          </w:tcPr>
          <w:p w14:paraId="6D9AD2CC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t>What will we learn?</w:t>
            </w:r>
          </w:p>
          <w:p w14:paraId="022638A6" w14:textId="10777BAC" w:rsidR="008E39B4" w:rsidRPr="00E17D9B" w:rsidRDefault="00A5229A" w:rsidP="00E17D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What is the </w:t>
            </w:r>
            <w:r w:rsidRPr="00E17D9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nature and importance</w:t>
            </w: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 of place?</w:t>
            </w:r>
          </w:p>
          <w:p w14:paraId="52D01E52" w14:textId="76C1F378" w:rsidR="00A5229A" w:rsidRPr="00E17D9B" w:rsidRDefault="00A5229A" w:rsidP="00E17D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How can you </w:t>
            </w:r>
            <w:r w:rsidRPr="00E17D9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categorise</w:t>
            </w: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 ‘place’?</w:t>
            </w:r>
          </w:p>
          <w:p w14:paraId="64D7BE1F" w14:textId="77777777" w:rsidR="00A5229A" w:rsidRPr="00E17D9B" w:rsidRDefault="00A5229A" w:rsidP="00E17D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>What affects a person’s ‘</w:t>
            </w:r>
            <w:r w:rsidRPr="00E17D9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sense of place’</w:t>
            </w: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>?</w:t>
            </w:r>
          </w:p>
          <w:p w14:paraId="226E1516" w14:textId="77777777" w:rsidR="00A5229A" w:rsidRPr="00E17D9B" w:rsidRDefault="00A5229A" w:rsidP="00E17D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How do </w:t>
            </w:r>
            <w:r w:rsidRPr="00E17D9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endogenous and exogenous factors</w:t>
            </w: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 affect the changing </w:t>
            </w:r>
            <w:r w:rsidRPr="00E17D9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character</w:t>
            </w: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 of a place?</w:t>
            </w:r>
          </w:p>
          <w:p w14:paraId="7A59EC4A" w14:textId="77777777" w:rsidR="00A5229A" w:rsidRPr="00E17D9B" w:rsidRDefault="00A5229A" w:rsidP="00E17D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How are places </w:t>
            </w:r>
            <w:r w:rsidRPr="00E17D9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represented</w:t>
            </w: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>?</w:t>
            </w:r>
          </w:p>
          <w:p w14:paraId="3369F15B" w14:textId="1105082C" w:rsidR="00A5229A" w:rsidRDefault="00A5229A" w:rsidP="00E17D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How can you </w:t>
            </w:r>
            <w:r w:rsidRPr="00E17D9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manipulate place meaning</w:t>
            </w: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>?</w:t>
            </w:r>
          </w:p>
          <w:p w14:paraId="09172FF1" w14:textId="7614071B" w:rsidR="00E17D9B" w:rsidRPr="00E17D9B" w:rsidRDefault="00E17D9B" w:rsidP="00E17D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E17D9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Two contrasting Case Studies</w:t>
            </w:r>
            <w:r>
              <w:rPr>
                <w:rFonts w:cstheme="minorHAnsi"/>
                <w:color w:val="000000" w:themeColor="text1"/>
                <w:sz w:val="26"/>
                <w:szCs w:val="26"/>
              </w:rPr>
              <w:t>: Boscombe (Local) and Detroit (Distant)</w:t>
            </w:r>
          </w:p>
          <w:p w14:paraId="56CCA496" w14:textId="1E7F3445" w:rsidR="00A5229A" w:rsidRPr="00E17D9B" w:rsidRDefault="00A5229A" w:rsidP="00E17D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How do </w:t>
            </w:r>
            <w:r w:rsid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both </w:t>
            </w:r>
            <w:r w:rsidR="00E17D9B" w:rsidRPr="00E17D9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 xml:space="preserve">quantitative and qualitative </w:t>
            </w:r>
            <w:r w:rsidRPr="00E17D9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sources</w:t>
            </w: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 of information show</w:t>
            </w:r>
            <w:r w:rsidR="00E17D9B"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 </w:t>
            </w:r>
            <w:r w:rsidR="00E17D9B">
              <w:rPr>
                <w:rFonts w:cstheme="minorHAnsi"/>
                <w:color w:val="000000" w:themeColor="text1"/>
                <w:sz w:val="26"/>
                <w:szCs w:val="26"/>
              </w:rPr>
              <w:t>economic change, place meaning and lived experiences</w:t>
            </w:r>
            <w:r w:rsidR="00E17D9B"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 for Boscombe and Detroit?</w:t>
            </w:r>
          </w:p>
          <w:p w14:paraId="7073870B" w14:textId="77777777" w:rsidR="00E17D9B" w:rsidRPr="00E17D9B" w:rsidRDefault="00E17D9B" w:rsidP="00E17D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How do </w:t>
            </w:r>
            <w:r w:rsidRPr="00E17D9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shifting flows</w:t>
            </w: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 of people, money, resources and investment lead to </w:t>
            </w:r>
            <w:r w:rsidRPr="00E17D9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economic change and inequality</w:t>
            </w: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 in Boscombe and Detroit?</w:t>
            </w:r>
          </w:p>
          <w:p w14:paraId="3E371DC5" w14:textId="77777777" w:rsidR="00E17D9B" w:rsidRPr="00E17D9B" w:rsidRDefault="00E17D9B" w:rsidP="00E17D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How might </w:t>
            </w:r>
            <w:r w:rsidRPr="00E17D9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past and present developments</w:t>
            </w: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 affect economic change and inequality in Boscombe and Detroit?</w:t>
            </w:r>
          </w:p>
          <w:p w14:paraId="704CD9BE" w14:textId="31F0FF53" w:rsidR="00E17D9B" w:rsidRPr="00E17D9B" w:rsidRDefault="00E17D9B" w:rsidP="00E17D9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How </w:t>
            </w:r>
            <w:r w:rsidRPr="00E17D9B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individuals perceive</w:t>
            </w:r>
            <w:r w:rsidRPr="00E17D9B">
              <w:rPr>
                <w:rFonts w:cstheme="minorHAnsi"/>
                <w:color w:val="000000" w:themeColor="text1"/>
                <w:sz w:val="26"/>
                <w:szCs w:val="26"/>
              </w:rPr>
              <w:t xml:space="preserve"> these changes?</w:t>
            </w:r>
          </w:p>
        </w:tc>
        <w:tc>
          <w:tcPr>
            <w:tcW w:w="2258" w:type="dxa"/>
            <w:vMerge/>
            <w:shd w:val="clear" w:color="auto" w:fill="FFEFFF"/>
          </w:tcPr>
          <w:p w14:paraId="4F4A4CC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41DD1A54" w14:textId="77777777" w:rsidTr="00E276D3">
        <w:trPr>
          <w:trHeight w:val="4424"/>
        </w:trPr>
        <w:tc>
          <w:tcPr>
            <w:tcW w:w="8034" w:type="dxa"/>
            <w:gridSpan w:val="2"/>
            <w:shd w:val="clear" w:color="auto" w:fill="FFEFFF"/>
          </w:tcPr>
          <w:p w14:paraId="42F8EE7E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522A5B"/>
                <w:sz w:val="26"/>
                <w:szCs w:val="26"/>
                <w:u w:val="single"/>
              </w:rPr>
              <w:lastRenderedPageBreak/>
              <w:t>What opportunities are there for wider study?</w:t>
            </w:r>
          </w:p>
          <w:p w14:paraId="300322BB" w14:textId="77777777" w:rsidR="00E17D9B" w:rsidRPr="009C7074" w:rsidRDefault="00E17D9B" w:rsidP="00E276D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C707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Careers:</w:t>
            </w:r>
          </w:p>
          <w:p w14:paraId="25F03441" w14:textId="77777777" w:rsidR="00E17D9B" w:rsidRPr="009C7074" w:rsidRDefault="00E17D9B" w:rsidP="003B0CF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C7074">
              <w:rPr>
                <w:rFonts w:cstheme="minorHAnsi"/>
                <w:color w:val="000000" w:themeColor="text1"/>
                <w:sz w:val="24"/>
                <w:szCs w:val="24"/>
              </w:rPr>
              <w:t>Urban Planning</w:t>
            </w:r>
          </w:p>
          <w:p w14:paraId="012B9495" w14:textId="77777777" w:rsidR="00E17D9B" w:rsidRPr="009C7074" w:rsidRDefault="00E17D9B" w:rsidP="003B0CF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C7074">
              <w:rPr>
                <w:rFonts w:cstheme="minorHAnsi"/>
                <w:color w:val="000000" w:themeColor="text1"/>
                <w:sz w:val="24"/>
                <w:szCs w:val="24"/>
              </w:rPr>
              <w:t>Council Roles regarding regeneration and place manipulation</w:t>
            </w:r>
          </w:p>
          <w:p w14:paraId="765B93B6" w14:textId="77777777" w:rsidR="00E17D9B" w:rsidRPr="009C7074" w:rsidRDefault="00E17D9B" w:rsidP="003B0CF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C7074">
              <w:rPr>
                <w:rFonts w:cstheme="minorHAnsi"/>
                <w:color w:val="000000" w:themeColor="text1"/>
                <w:sz w:val="24"/>
                <w:szCs w:val="24"/>
              </w:rPr>
              <w:t>Marketing and advertising of places</w:t>
            </w:r>
          </w:p>
          <w:p w14:paraId="611EADD0" w14:textId="77777777" w:rsidR="00E17D9B" w:rsidRPr="009C7074" w:rsidRDefault="00E17D9B" w:rsidP="003B0CF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C7074">
              <w:rPr>
                <w:rFonts w:cstheme="minorHAnsi"/>
                <w:color w:val="000000" w:themeColor="text1"/>
                <w:sz w:val="24"/>
                <w:szCs w:val="24"/>
              </w:rPr>
              <w:t>Tourism Roles</w:t>
            </w:r>
          </w:p>
          <w:p w14:paraId="68BF158F" w14:textId="77777777" w:rsidR="00E17D9B" w:rsidRPr="009C7074" w:rsidRDefault="00E17D9B" w:rsidP="00E276D3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9C707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Trips:</w:t>
            </w:r>
          </w:p>
          <w:p w14:paraId="731EB15A" w14:textId="77777777" w:rsidR="00E17D9B" w:rsidRPr="009C7074" w:rsidRDefault="00E17D9B" w:rsidP="003B0C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C7074">
              <w:rPr>
                <w:rFonts w:cstheme="minorHAnsi"/>
                <w:color w:val="000000" w:themeColor="text1"/>
                <w:sz w:val="24"/>
                <w:szCs w:val="24"/>
              </w:rPr>
              <w:t>Year 13 Southampton trip: Do we need more regeneration?</w:t>
            </w:r>
          </w:p>
          <w:p w14:paraId="0465ECFE" w14:textId="77777777" w:rsidR="00E17D9B" w:rsidRPr="009C7074" w:rsidRDefault="00E17D9B" w:rsidP="003B0CFC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C7074">
              <w:rPr>
                <w:rFonts w:cstheme="minorHAnsi"/>
                <w:color w:val="000000" w:themeColor="text1"/>
                <w:sz w:val="24"/>
                <w:szCs w:val="24"/>
              </w:rPr>
              <w:t>Year 12 Coast Trip</w:t>
            </w:r>
          </w:p>
          <w:p w14:paraId="30FFC417" w14:textId="77777777" w:rsidR="00E17D9B" w:rsidRPr="003B0CFC" w:rsidRDefault="00E17D9B" w:rsidP="00E276D3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</w:pPr>
            <w:r w:rsidRPr="003B0CFC">
              <w:rPr>
                <w:rFonts w:cstheme="minorHAnsi"/>
                <w:b/>
                <w:bCs/>
                <w:color w:val="000000" w:themeColor="text1"/>
                <w:sz w:val="26"/>
                <w:szCs w:val="26"/>
              </w:rPr>
              <w:t>Wider Reading:</w:t>
            </w:r>
          </w:p>
          <w:p w14:paraId="30FE7FF8" w14:textId="18794CFA" w:rsidR="003B0CFC" w:rsidRDefault="003B0CFC" w:rsidP="00E276D3">
            <w:hyperlink r:id="rId11" w:history="1">
              <w:r w:rsidRPr="003B0CFC">
                <w:rPr>
                  <w:color w:val="0000FF"/>
                  <w:u w:val="single"/>
                </w:rPr>
                <w:t>GetFile.aspx (rgs.org)</w:t>
              </w:r>
            </w:hyperlink>
            <w:r>
              <w:t xml:space="preserve"> This is a brilliant overview of this unit from a researcher and geographer’s perspective</w:t>
            </w:r>
          </w:p>
          <w:p w14:paraId="21B80161" w14:textId="77777777" w:rsidR="003B0CFC" w:rsidRDefault="003B0CFC" w:rsidP="00E276D3">
            <w:r>
              <w:t>Tuan Y, 2001, Space and Place: The Perspective of Experience, Univ. of Minnesota Press (ISBN 978- 0816638772)</w:t>
            </w:r>
          </w:p>
          <w:p w14:paraId="2B19ADCC" w14:textId="77777777" w:rsidR="003B0CFC" w:rsidRDefault="003B0CFC" w:rsidP="003B0CFC">
            <w:r w:rsidRPr="003B0CFC">
              <w:rPr>
                <w:b/>
                <w:bCs/>
              </w:rPr>
              <w:t>Costing the Earth</w:t>
            </w:r>
            <w:r>
              <w:t xml:space="preserve"> – There are some great podcasts here to pick from on a wide variety of geographical issues </w:t>
            </w:r>
            <w:hyperlink r:id="rId12" w:history="1">
              <w:r w:rsidRPr="00C61457">
                <w:rPr>
                  <w:rStyle w:val="Hyperlink"/>
                </w:rPr>
                <w:t>https://www.bbc.co.uk/programmes/b006r4wn/episodes/player</w:t>
              </w:r>
            </w:hyperlink>
            <w:r>
              <w:t xml:space="preserve">  (many topics, including amongst others.. climate change, carbon, urban greening, deforestation, alternative power, plastics etc.) </w:t>
            </w:r>
          </w:p>
          <w:p w14:paraId="001E2D6F" w14:textId="132D307F" w:rsidR="003B0CFC" w:rsidRPr="00D25187" w:rsidRDefault="003B0CFC" w:rsidP="003B0CFC">
            <w:pPr>
              <w:rPr>
                <w:rFonts w:cstheme="minorHAnsi"/>
                <w:color w:val="000000" w:themeColor="text1"/>
                <w:sz w:val="26"/>
                <w:szCs w:val="26"/>
              </w:rPr>
            </w:pPr>
            <w:r w:rsidRPr="00933BAB">
              <w:rPr>
                <w:b/>
                <w:bCs/>
              </w:rPr>
              <w:t>Royal Geographical Society</w:t>
            </w:r>
            <w:r>
              <w:t xml:space="preserve"> – “Ask the Geographer” podcasts - </w:t>
            </w:r>
            <w:hyperlink r:id="rId13" w:history="1">
              <w:r w:rsidRPr="00C61457">
                <w:rPr>
                  <w:rStyle w:val="Hyperlink"/>
                </w:rPr>
                <w:t>https://www.rgs.org/schools/teaching-resources/ask-the-expert-podcasts/</w:t>
              </w:r>
            </w:hyperlink>
            <w:r>
              <w:t xml:space="preserve">  - a fantastic set of podcasts to keep A Level studies up-to-date with the latest geographical research – pick out some that interest you and give them a go!</w:t>
            </w:r>
          </w:p>
        </w:tc>
        <w:tc>
          <w:tcPr>
            <w:tcW w:w="2258" w:type="dxa"/>
            <w:vMerge/>
            <w:shd w:val="clear" w:color="auto" w:fill="FFEFFF"/>
          </w:tcPr>
          <w:p w14:paraId="20C1B22D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  <w:tr w:rsidR="008E39B4" w:rsidRPr="00F9765D" w14:paraId="08B85AF4" w14:textId="77777777" w:rsidTr="00E276D3">
        <w:trPr>
          <w:trHeight w:val="517"/>
        </w:trPr>
        <w:tc>
          <w:tcPr>
            <w:tcW w:w="8034" w:type="dxa"/>
            <w:gridSpan w:val="2"/>
            <w:shd w:val="clear" w:color="auto" w:fill="FFEFFF"/>
          </w:tcPr>
          <w:p w14:paraId="5A47D04C" w14:textId="2EB90165" w:rsidR="008E39B4" w:rsidRDefault="008E39B4" w:rsidP="00E276D3">
            <w:pPr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</w:pPr>
            <w:r w:rsidRPr="00D25187">
              <w:rPr>
                <w:rFonts w:cstheme="minorHAnsi"/>
                <w:b/>
                <w:bCs/>
                <w:color w:val="461E64"/>
                <w:sz w:val="26"/>
                <w:szCs w:val="26"/>
                <w:u w:val="single"/>
              </w:rPr>
              <w:t>How will I be assessed?</w:t>
            </w:r>
          </w:p>
          <w:p w14:paraId="0A7753C4" w14:textId="0BC89465" w:rsidR="003B0CFC" w:rsidRPr="003B0CFC" w:rsidRDefault="003B0CFC" w:rsidP="00E276D3">
            <w:pPr>
              <w:rPr>
                <w:rFonts w:cstheme="minorHAnsi"/>
                <w:color w:val="461E64"/>
                <w:sz w:val="26"/>
                <w:szCs w:val="26"/>
              </w:rPr>
            </w:pPr>
            <w:r w:rsidRPr="003B0CFC">
              <w:rPr>
                <w:rFonts w:cstheme="minorHAnsi"/>
                <w:color w:val="461E64"/>
                <w:sz w:val="26"/>
                <w:szCs w:val="26"/>
              </w:rPr>
              <w:t>This is a short Human Unit:</w:t>
            </w:r>
          </w:p>
          <w:p w14:paraId="28F1ABC7" w14:textId="3BBDD049" w:rsidR="003B0CFC" w:rsidRPr="003B0CFC" w:rsidRDefault="003B0CFC" w:rsidP="003B0C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61E64"/>
                <w:sz w:val="26"/>
                <w:szCs w:val="26"/>
              </w:rPr>
            </w:pPr>
            <w:r w:rsidRPr="003B0CFC">
              <w:rPr>
                <w:rFonts w:cstheme="minorHAnsi"/>
                <w:color w:val="461E64"/>
                <w:sz w:val="26"/>
                <w:szCs w:val="26"/>
              </w:rPr>
              <w:t>4 Marker: Outline/Suggest</w:t>
            </w:r>
          </w:p>
          <w:p w14:paraId="7BEC533D" w14:textId="66583246" w:rsidR="003B0CFC" w:rsidRPr="003B0CFC" w:rsidRDefault="003B0CFC" w:rsidP="003B0C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61E64"/>
                <w:sz w:val="26"/>
                <w:szCs w:val="26"/>
              </w:rPr>
            </w:pPr>
            <w:r w:rsidRPr="003B0CFC">
              <w:rPr>
                <w:rFonts w:cstheme="minorHAnsi"/>
                <w:color w:val="461E64"/>
                <w:sz w:val="26"/>
                <w:szCs w:val="26"/>
              </w:rPr>
              <w:t>6 Marker: Analyse with source material</w:t>
            </w:r>
          </w:p>
          <w:p w14:paraId="608D9E30" w14:textId="380EDF37" w:rsidR="003B0CFC" w:rsidRPr="003B0CFC" w:rsidRDefault="003B0CFC" w:rsidP="003B0C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61E64"/>
                <w:sz w:val="26"/>
                <w:szCs w:val="26"/>
              </w:rPr>
            </w:pPr>
            <w:r w:rsidRPr="003B0CFC">
              <w:rPr>
                <w:rFonts w:cstheme="minorHAnsi"/>
                <w:color w:val="461E64"/>
                <w:sz w:val="26"/>
                <w:szCs w:val="26"/>
              </w:rPr>
              <w:t>6 Marker: Explain/To what extent</w:t>
            </w:r>
          </w:p>
          <w:p w14:paraId="2D9608B0" w14:textId="2F75E286" w:rsidR="003B0CFC" w:rsidRPr="003B0CFC" w:rsidRDefault="003B0CFC" w:rsidP="003B0CF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461E64"/>
                <w:sz w:val="26"/>
                <w:szCs w:val="26"/>
              </w:rPr>
            </w:pPr>
            <w:r w:rsidRPr="003B0CFC">
              <w:rPr>
                <w:rFonts w:cstheme="minorHAnsi"/>
                <w:color w:val="461E64"/>
                <w:sz w:val="26"/>
                <w:szCs w:val="26"/>
              </w:rPr>
              <w:t>20 Marker</w:t>
            </w:r>
          </w:p>
          <w:p w14:paraId="641C685F" w14:textId="77777777" w:rsidR="008E39B4" w:rsidRPr="00D25187" w:rsidRDefault="008E39B4" w:rsidP="00E276D3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5AA3A0AB" w14:textId="77777777" w:rsidR="00811F13" w:rsidRPr="00D25187" w:rsidRDefault="00811F13" w:rsidP="00E276D3">
            <w:pPr>
              <w:rPr>
                <w:rFonts w:cstheme="minorHAnsi"/>
                <w:b/>
                <w:bCs/>
                <w:color w:val="000000" w:themeColor="text1"/>
                <w:sz w:val="26"/>
                <w:szCs w:val="26"/>
                <w:u w:val="single"/>
              </w:rPr>
            </w:pPr>
          </w:p>
          <w:p w14:paraId="7C953E82" w14:textId="48EA00C6" w:rsidR="00811F13" w:rsidRPr="00D25187" w:rsidRDefault="00811F13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  <w:tc>
          <w:tcPr>
            <w:tcW w:w="2258" w:type="dxa"/>
            <w:vMerge/>
            <w:shd w:val="clear" w:color="auto" w:fill="FFEFFF"/>
          </w:tcPr>
          <w:p w14:paraId="048BF811" w14:textId="77777777" w:rsidR="008E39B4" w:rsidRPr="00D25187" w:rsidRDefault="008E39B4" w:rsidP="00E276D3">
            <w:pPr>
              <w:rPr>
                <w:rFonts w:cstheme="minorHAnsi"/>
                <w:b/>
                <w:bCs/>
                <w:sz w:val="26"/>
                <w:szCs w:val="26"/>
                <w:u w:val="single"/>
              </w:rPr>
            </w:pPr>
          </w:p>
        </w:tc>
      </w:tr>
    </w:tbl>
    <w:p w14:paraId="42B3A29B" w14:textId="49864984" w:rsidR="0053445E" w:rsidRDefault="00476D96" w:rsidP="008E39B4"/>
    <w:sectPr w:rsidR="0053445E" w:rsidSect="00A23F48">
      <w:headerReference w:type="default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655E5" w14:textId="77777777" w:rsidR="00476D96" w:rsidRDefault="00476D96" w:rsidP="00017B74">
      <w:pPr>
        <w:spacing w:after="0" w:line="240" w:lineRule="auto"/>
      </w:pPr>
      <w:r>
        <w:separator/>
      </w:r>
    </w:p>
  </w:endnote>
  <w:endnote w:type="continuationSeparator" w:id="0">
    <w:p w14:paraId="239E53FF" w14:textId="77777777" w:rsidR="00476D96" w:rsidRDefault="00476D96" w:rsidP="00017B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2E547" w14:textId="450CAD55" w:rsidR="00DB0006" w:rsidRPr="00FB7D5A" w:rsidRDefault="00DB0006" w:rsidP="00DC23A5">
    <w:pPr>
      <w:pStyle w:val="Footer"/>
      <w:jc w:val="center"/>
      <w:rPr>
        <w:b/>
        <w:bCs/>
        <w:sz w:val="56"/>
        <w:szCs w:val="5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9B9857" w14:textId="77777777" w:rsidR="00476D96" w:rsidRDefault="00476D96" w:rsidP="00017B74">
      <w:pPr>
        <w:spacing w:after="0" w:line="240" w:lineRule="auto"/>
      </w:pPr>
      <w:r>
        <w:separator/>
      </w:r>
    </w:p>
  </w:footnote>
  <w:footnote w:type="continuationSeparator" w:id="0">
    <w:p w14:paraId="7033EA1D" w14:textId="77777777" w:rsidR="00476D96" w:rsidRDefault="00476D96" w:rsidP="00017B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074E85" w14:textId="53AEF239" w:rsidR="00017B74" w:rsidRDefault="00017B7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98F58F5" wp14:editId="1A9569CE">
          <wp:simplePos x="0" y="0"/>
          <wp:positionH relativeFrom="margin">
            <wp:align>left</wp:align>
          </wp:positionH>
          <wp:positionV relativeFrom="topMargin">
            <wp:posOffset>288925</wp:posOffset>
          </wp:positionV>
          <wp:extent cx="3609975" cy="426720"/>
          <wp:effectExtent l="0" t="0" r="9525" b="0"/>
          <wp:wrapTight wrapText="bothSides">
            <wp:wrapPolygon edited="0">
              <wp:start x="342" y="0"/>
              <wp:lineTo x="0" y="2893"/>
              <wp:lineTo x="0" y="15429"/>
              <wp:lineTo x="570" y="20250"/>
              <wp:lineTo x="684" y="20250"/>
              <wp:lineTo x="6383" y="20250"/>
              <wp:lineTo x="21543" y="17357"/>
              <wp:lineTo x="21543" y="0"/>
              <wp:lineTo x="2166" y="0"/>
              <wp:lineTo x="342" y="0"/>
            </wp:wrapPolygon>
          </wp:wrapTight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426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90704"/>
    <w:multiLevelType w:val="hybridMultilevel"/>
    <w:tmpl w:val="8626FB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F162C"/>
    <w:multiLevelType w:val="hybridMultilevel"/>
    <w:tmpl w:val="96ACB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9716D4"/>
    <w:multiLevelType w:val="hybridMultilevel"/>
    <w:tmpl w:val="CD06F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7F41D0"/>
    <w:multiLevelType w:val="hybridMultilevel"/>
    <w:tmpl w:val="103E60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FF8515D"/>
    <w:multiLevelType w:val="hybridMultilevel"/>
    <w:tmpl w:val="51A47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2D0278"/>
    <w:multiLevelType w:val="hybridMultilevel"/>
    <w:tmpl w:val="E696B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B4"/>
    <w:rsid w:val="00017B74"/>
    <w:rsid w:val="0007415F"/>
    <w:rsid w:val="002B0167"/>
    <w:rsid w:val="003479F5"/>
    <w:rsid w:val="003B0CFC"/>
    <w:rsid w:val="003E6B6F"/>
    <w:rsid w:val="00440E6C"/>
    <w:rsid w:val="00476D96"/>
    <w:rsid w:val="00487E07"/>
    <w:rsid w:val="005F4E99"/>
    <w:rsid w:val="007146EF"/>
    <w:rsid w:val="007D54F2"/>
    <w:rsid w:val="00811F13"/>
    <w:rsid w:val="0083335D"/>
    <w:rsid w:val="00847F4E"/>
    <w:rsid w:val="00867D25"/>
    <w:rsid w:val="008B1952"/>
    <w:rsid w:val="008E39B4"/>
    <w:rsid w:val="009C7074"/>
    <w:rsid w:val="00A23F48"/>
    <w:rsid w:val="00A314F1"/>
    <w:rsid w:val="00A5229A"/>
    <w:rsid w:val="00BA646E"/>
    <w:rsid w:val="00CA59AB"/>
    <w:rsid w:val="00D25187"/>
    <w:rsid w:val="00DB0006"/>
    <w:rsid w:val="00DC23A5"/>
    <w:rsid w:val="00E17D9B"/>
    <w:rsid w:val="00E2259C"/>
    <w:rsid w:val="00E23689"/>
    <w:rsid w:val="00E276D3"/>
    <w:rsid w:val="00E5371A"/>
    <w:rsid w:val="00F43D58"/>
    <w:rsid w:val="00F9765D"/>
    <w:rsid w:val="00FB7D5A"/>
    <w:rsid w:val="00FE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D1FD1"/>
  <w15:chartTrackingRefBased/>
  <w15:docId w15:val="{97C0AF6D-40D4-4A68-B85E-45E3A0E3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9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39B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39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B74"/>
  </w:style>
  <w:style w:type="paragraph" w:styleId="Footer">
    <w:name w:val="footer"/>
    <w:basedOn w:val="Normal"/>
    <w:link w:val="FooterChar"/>
    <w:uiPriority w:val="99"/>
    <w:unhideWhenUsed/>
    <w:rsid w:val="00017B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rgs.org/schools/teaching-resources/ask-the-expert-podcas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bbc.co.uk/programmes/b006r4wn/episodes/play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rgs.org/CMSPages/GetFile.aspx?nodeguid=944f2503-af13-4c7f-b178-e4bbaffb38eb&amp;lang=en-GB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physicsandmathstutor.com/pdf-pages/?pdf=https%3A%2F%2Fpmt.physicsandmathstutor.com%2Fdownload%2FGeography%2FA-level%2FNotes%2FAQA%2FChanging-Places%2FGlossary%2520of%2520Definitions%2520-%2520Changing%2520Places%2520-%2520AQA%2520Geography%2520A-level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9EEF6F1CF2A448CDFD6C206FDEE04" ma:contentTypeVersion="14" ma:contentTypeDescription="Create a new document." ma:contentTypeScope="" ma:versionID="00f7d9004cd600902d10d76e7b7972ee">
  <xsd:schema xmlns:xsd="http://www.w3.org/2001/XMLSchema" xmlns:xs="http://www.w3.org/2001/XMLSchema" xmlns:p="http://schemas.microsoft.com/office/2006/metadata/properties" xmlns:ns3="db6ebab5-839e-43ac-9637-1ed162d817be" xmlns:ns4="3b96900b-a214-4892-9d1c-0b56059bc470" targetNamespace="http://schemas.microsoft.com/office/2006/metadata/properties" ma:root="true" ma:fieldsID="6774aa083d76cd18f6a2b039e56fe027" ns3:_="" ns4:_="">
    <xsd:import namespace="db6ebab5-839e-43ac-9637-1ed162d817be"/>
    <xsd:import namespace="3b96900b-a214-4892-9d1c-0b56059bc47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ebab5-839e-43ac-9637-1ed162d817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6900b-a214-4892-9d1c-0b56059bc47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BE7D87-04D2-41B9-9BD2-63465989AE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0A1B58-0C5F-48DD-B214-25554F7C58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96B0481-94E7-4207-B00C-68B7850406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6ebab5-839e-43ac-9637-1ed162d817be"/>
    <ds:schemaRef ds:uri="3b96900b-a214-4892-9d1c-0b56059bc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Highcliffe School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FStewart</cp:lastModifiedBy>
  <cp:revision>2</cp:revision>
  <dcterms:created xsi:type="dcterms:W3CDTF">2022-06-06T13:24:00Z</dcterms:created>
  <dcterms:modified xsi:type="dcterms:W3CDTF">2022-06-06T13:24:00Z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0x01010037A9EEF6F1CF2A448CDFD6C206FDEE04</vt:lpwstr>
  </property>
</Properties>
</file>